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BE69" w14:textId="77777777" w:rsidR="00F62CB0" w:rsidRDefault="00F62CB0" w:rsidP="008D1197">
      <w:pPr>
        <w:ind w:left="2160" w:firstLine="720"/>
        <w:rPr>
          <w:b/>
          <w:sz w:val="31"/>
          <w:szCs w:val="21"/>
        </w:rPr>
      </w:pPr>
      <w:r w:rsidRPr="00766758">
        <w:rPr>
          <w:b/>
          <w:sz w:val="31"/>
          <w:szCs w:val="21"/>
        </w:rPr>
        <w:t>UPFE Group GAP Checklist</w:t>
      </w:r>
    </w:p>
    <w:p w14:paraId="3010C69E" w14:textId="3308AE13" w:rsidR="00766758" w:rsidRPr="00BC6100" w:rsidRDefault="00A42956" w:rsidP="00BC6100">
      <w:pPr>
        <w:ind w:left="-1080" w:right="-990"/>
        <w:rPr>
          <w:sz w:val="21"/>
          <w:szCs w:val="21"/>
        </w:rPr>
      </w:pPr>
      <w:r>
        <w:rPr>
          <w:sz w:val="21"/>
          <w:szCs w:val="21"/>
        </w:rPr>
        <w:t xml:space="preserve">The following checklist is a list of the items in the </w:t>
      </w:r>
      <w:r w:rsidR="00891FD4">
        <w:rPr>
          <w:sz w:val="21"/>
          <w:szCs w:val="21"/>
        </w:rPr>
        <w:t xml:space="preserve">UPFE </w:t>
      </w:r>
      <w:r>
        <w:rPr>
          <w:sz w:val="21"/>
          <w:szCs w:val="21"/>
        </w:rPr>
        <w:t>Food Safety Manual</w:t>
      </w:r>
      <w:r w:rsidR="00125D7D">
        <w:rPr>
          <w:sz w:val="21"/>
          <w:szCs w:val="21"/>
        </w:rPr>
        <w:t xml:space="preserve"> that </w:t>
      </w:r>
      <w:r w:rsidR="0052742C">
        <w:rPr>
          <w:sz w:val="21"/>
          <w:szCs w:val="21"/>
        </w:rPr>
        <w:t xml:space="preserve">require you to write in policies and procedures specific to your farm. </w:t>
      </w:r>
      <w:r w:rsidR="00891FD4">
        <w:rPr>
          <w:sz w:val="21"/>
          <w:szCs w:val="21"/>
        </w:rPr>
        <w:t xml:space="preserve">Please change the template to fit the needs of your operation as necessary. </w:t>
      </w:r>
      <w:r w:rsidR="0052742C">
        <w:rPr>
          <w:sz w:val="21"/>
          <w:szCs w:val="21"/>
        </w:rPr>
        <w:t>Your food safety plan will be considered incomplete i</w:t>
      </w:r>
      <w:r w:rsidR="00BC6100">
        <w:rPr>
          <w:sz w:val="21"/>
          <w:szCs w:val="21"/>
        </w:rPr>
        <w:t>f these items are not completed</w:t>
      </w:r>
      <w:r w:rsidR="00891FD4">
        <w:rPr>
          <w:sz w:val="21"/>
          <w:szCs w:val="21"/>
        </w:rPr>
        <w:t>.</w:t>
      </w:r>
      <w:bookmarkStart w:id="0" w:name="_GoBack"/>
      <w:bookmarkEnd w:id="0"/>
    </w:p>
    <w:tbl>
      <w:tblPr>
        <w:tblStyle w:val="TableGrid"/>
        <w:tblW w:w="107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810"/>
        <w:gridCol w:w="8550"/>
        <w:gridCol w:w="1350"/>
      </w:tblGrid>
      <w:tr w:rsidR="00BC6100" w:rsidRPr="004A7E61" w14:paraId="7BDC2310" w14:textId="77777777" w:rsidTr="00BC6100">
        <w:tc>
          <w:tcPr>
            <w:tcW w:w="810" w:type="dxa"/>
          </w:tcPr>
          <w:p w14:paraId="0EA07AA3" w14:textId="77777777" w:rsidR="00BC6100" w:rsidRPr="004A7E61" w:rsidRDefault="00BC6100" w:rsidP="00766265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Page #</w:t>
            </w:r>
          </w:p>
        </w:tc>
        <w:tc>
          <w:tcPr>
            <w:tcW w:w="8550" w:type="dxa"/>
          </w:tcPr>
          <w:p w14:paraId="3D8D6D85" w14:textId="77777777" w:rsidR="00BC6100" w:rsidRPr="004A7E61" w:rsidRDefault="00BC6100" w:rsidP="00766265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Food Safety Requirement</w:t>
            </w:r>
          </w:p>
        </w:tc>
        <w:tc>
          <w:tcPr>
            <w:tcW w:w="1350" w:type="dxa"/>
          </w:tcPr>
          <w:p w14:paraId="75AF6AE5" w14:textId="77777777" w:rsidR="00BC6100" w:rsidRPr="004A7E61" w:rsidRDefault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Completed?</w:t>
            </w:r>
          </w:p>
        </w:tc>
      </w:tr>
      <w:tr w:rsidR="00BC6100" w:rsidRPr="004A7E61" w14:paraId="76A6FF09" w14:textId="77777777" w:rsidTr="00BC6100">
        <w:tc>
          <w:tcPr>
            <w:tcW w:w="810" w:type="dxa"/>
          </w:tcPr>
          <w:p w14:paraId="473A1BBE" w14:textId="2C275C89" w:rsidR="00BC6100" w:rsidRPr="004A7E61" w:rsidRDefault="00BC6100">
            <w:pPr>
              <w:rPr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>2</w:t>
            </w:r>
          </w:p>
        </w:tc>
        <w:tc>
          <w:tcPr>
            <w:tcW w:w="8550" w:type="dxa"/>
          </w:tcPr>
          <w:p w14:paraId="1B47167A" w14:textId="77777777" w:rsidR="00BC6100" w:rsidRPr="004A7E61" w:rsidRDefault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Farm Maps</w:t>
            </w:r>
          </w:p>
          <w:p w14:paraId="1136009E" w14:textId="52A55444" w:rsidR="00BC6100" w:rsidRPr="004A7E61" w:rsidRDefault="00BC6100" w:rsidP="00766265">
            <w:pPr>
              <w:rPr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 xml:space="preserve">Have maps of your farm on file. Include crop production areas, wash/pack areas, </w:t>
            </w:r>
            <w:r>
              <w:rPr>
                <w:sz w:val="21"/>
                <w:szCs w:val="21"/>
              </w:rPr>
              <w:t xml:space="preserve">break areas, </w:t>
            </w:r>
            <w:r w:rsidRPr="004A7E61">
              <w:rPr>
                <w:sz w:val="21"/>
                <w:szCs w:val="21"/>
              </w:rPr>
              <w:t>pest control traps, and areas adjacent to the farm. Indicate a general product flow pattern.  Uniquely label fields for your traceability plan</w:t>
            </w:r>
            <w:r>
              <w:rPr>
                <w:sz w:val="21"/>
                <w:szCs w:val="21"/>
              </w:rPr>
              <w:t>. Label all structures on property.</w:t>
            </w:r>
          </w:p>
        </w:tc>
        <w:tc>
          <w:tcPr>
            <w:tcW w:w="1350" w:type="dxa"/>
          </w:tcPr>
          <w:p w14:paraId="5FC26D03" w14:textId="77777777" w:rsidR="00BC6100" w:rsidRPr="004A7E61" w:rsidRDefault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723E1B7C" w14:textId="77777777" w:rsidTr="00BC6100">
        <w:tc>
          <w:tcPr>
            <w:tcW w:w="810" w:type="dxa"/>
          </w:tcPr>
          <w:p w14:paraId="7F92E0D2" w14:textId="77777777" w:rsidR="00BC6100" w:rsidRPr="004A7E61" w:rsidRDefault="00BC6100">
            <w:pPr>
              <w:rPr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>3</w:t>
            </w:r>
          </w:p>
        </w:tc>
        <w:tc>
          <w:tcPr>
            <w:tcW w:w="8550" w:type="dxa"/>
          </w:tcPr>
          <w:p w14:paraId="40C7CF80" w14:textId="77777777" w:rsidR="00BC6100" w:rsidRPr="004A7E61" w:rsidRDefault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Crop list</w:t>
            </w:r>
          </w:p>
          <w:p w14:paraId="4C703B0A" w14:textId="268A5991" w:rsidR="00BC6100" w:rsidRPr="004A7E61" w:rsidRDefault="00BC6100" w:rsidP="00BC6100">
            <w:pPr>
              <w:rPr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>List all crops you intend to become certified through GAP.  Focus on the crops that you’ll be selling beyond direct to market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1350" w:type="dxa"/>
          </w:tcPr>
          <w:p w14:paraId="0895CACC" w14:textId="77777777" w:rsidR="00BC6100" w:rsidRPr="004A7E61" w:rsidRDefault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08559BA1" w14:textId="77777777" w:rsidTr="00BC6100">
        <w:tc>
          <w:tcPr>
            <w:tcW w:w="810" w:type="dxa"/>
          </w:tcPr>
          <w:p w14:paraId="53B16440" w14:textId="145AA1CF" w:rsidR="00BC6100" w:rsidRPr="004A7E61" w:rsidRDefault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4-5</w:t>
            </w:r>
          </w:p>
        </w:tc>
        <w:tc>
          <w:tcPr>
            <w:tcW w:w="8550" w:type="dxa"/>
          </w:tcPr>
          <w:p w14:paraId="575FBCFF" w14:textId="77777777" w:rsidR="00BC6100" w:rsidRPr="004A7E61" w:rsidRDefault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Traceability Plan and Mock Recall</w:t>
            </w:r>
          </w:p>
          <w:p w14:paraId="0EE262FF" w14:textId="249AE432" w:rsidR="00BC6100" w:rsidRPr="008122E4" w:rsidRDefault="00BC6100" w:rsidP="00BC6100">
            <w:pPr>
              <w:rPr>
                <w:i/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>Come up with a way to uniquely identify every product that comes off of your farm and test your plan with a mock recall. Complete the log.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NOTE: traceability comes up many times throughout the audit, so this one is worth a lot of points!</w:t>
            </w:r>
          </w:p>
        </w:tc>
        <w:tc>
          <w:tcPr>
            <w:tcW w:w="1350" w:type="dxa"/>
          </w:tcPr>
          <w:p w14:paraId="1DFC9ABE" w14:textId="77777777" w:rsidR="00BC6100" w:rsidRPr="004A7E61" w:rsidRDefault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5064AC83" w14:textId="77777777" w:rsidTr="00BC6100">
        <w:tc>
          <w:tcPr>
            <w:tcW w:w="810" w:type="dxa"/>
          </w:tcPr>
          <w:p w14:paraId="5740157A" w14:textId="07750312" w:rsidR="00BC6100" w:rsidRPr="004A7E61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550" w:type="dxa"/>
          </w:tcPr>
          <w:p w14:paraId="47A9926E" w14:textId="77777777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Water Quality Assessment</w:t>
            </w:r>
          </w:p>
          <w:p w14:paraId="10C6E77E" w14:textId="4F636053" w:rsidR="00BC6100" w:rsidRPr="004A7E61" w:rsidRDefault="00BC6100" w:rsidP="00BC6100">
            <w:pPr>
              <w:rPr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 xml:space="preserve">Test your water source(s).  Note what each source is used for. </w:t>
            </w:r>
            <w:r>
              <w:rPr>
                <w:sz w:val="21"/>
                <w:szCs w:val="21"/>
              </w:rPr>
              <w:t>I</w:t>
            </w:r>
            <w:r w:rsidRPr="004A7E61">
              <w:rPr>
                <w:sz w:val="21"/>
                <w:szCs w:val="21"/>
              </w:rPr>
              <w:t xml:space="preserve">mplement any corrective actions </w:t>
            </w:r>
            <w:r>
              <w:rPr>
                <w:sz w:val="21"/>
                <w:szCs w:val="21"/>
              </w:rPr>
              <w:t>if risk of contamination exists.</w:t>
            </w:r>
          </w:p>
        </w:tc>
        <w:tc>
          <w:tcPr>
            <w:tcW w:w="1350" w:type="dxa"/>
          </w:tcPr>
          <w:p w14:paraId="39AB7DED" w14:textId="77777777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0A176B1B" w14:textId="77777777" w:rsidTr="00BC6100">
        <w:tc>
          <w:tcPr>
            <w:tcW w:w="810" w:type="dxa"/>
          </w:tcPr>
          <w:p w14:paraId="29703459" w14:textId="3F749BF7" w:rsid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50" w:type="dxa"/>
          </w:tcPr>
          <w:p w14:paraId="77901A93" w14:textId="77777777" w:rsidR="00BC6100" w:rsidRDefault="00BC6100" w:rsidP="00BC61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Sanitation and Hygiene Practices</w:t>
            </w:r>
          </w:p>
          <w:p w14:paraId="509506AF" w14:textId="67D1ADA8" w:rsidR="00BC6100" w:rsidRP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down how often you clean your toilet/restrooms/field sanitation units and fill out the corresponding log when you do</w:t>
            </w:r>
          </w:p>
        </w:tc>
        <w:tc>
          <w:tcPr>
            <w:tcW w:w="1350" w:type="dxa"/>
          </w:tcPr>
          <w:p w14:paraId="002E44F0" w14:textId="77777777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5A4C4968" w14:textId="77777777" w:rsidTr="00BC6100">
        <w:tc>
          <w:tcPr>
            <w:tcW w:w="810" w:type="dxa"/>
          </w:tcPr>
          <w:p w14:paraId="33F00D81" w14:textId="016E36D7" w:rsid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550" w:type="dxa"/>
          </w:tcPr>
          <w:p w14:paraId="7C3A75B9" w14:textId="77777777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Preharvest/Postharvest Material</w:t>
            </w:r>
          </w:p>
          <w:p w14:paraId="1B42EBAD" w14:textId="264991AE" w:rsidR="00BC6100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>Obtain copies of Material Safety Data Sheets for any pesticides, purchased fertilizers, herbicides, sanitizers, etc.</w:t>
            </w:r>
            <w:r>
              <w:rPr>
                <w:sz w:val="21"/>
                <w:szCs w:val="21"/>
              </w:rPr>
              <w:t>, even if the materials are organic (ie: neem oil, Bt, etc.). Indicate any contracted activity on your farm. None? Check the box</w:t>
            </w:r>
          </w:p>
        </w:tc>
        <w:tc>
          <w:tcPr>
            <w:tcW w:w="1350" w:type="dxa"/>
          </w:tcPr>
          <w:p w14:paraId="71580F35" w14:textId="785BD9BB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6D0515F7" w14:textId="77777777" w:rsidTr="00BC6100">
        <w:tc>
          <w:tcPr>
            <w:tcW w:w="810" w:type="dxa"/>
          </w:tcPr>
          <w:p w14:paraId="2C036544" w14:textId="6F8F215E" w:rsid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50" w:type="dxa"/>
          </w:tcPr>
          <w:p w14:paraId="10A7523B" w14:textId="71A33417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Animal Monitoring and Soil Amendment </w:t>
            </w:r>
            <w:r w:rsidRPr="004A7E61">
              <w:rPr>
                <w:b/>
                <w:sz w:val="21"/>
                <w:szCs w:val="21"/>
              </w:rPr>
              <w:t>Policy</w:t>
            </w:r>
          </w:p>
          <w:p w14:paraId="451C73B1" w14:textId="5339BE70" w:rsid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Indicate how often you monitor for animal activity on your farm-fill out the corresponding log. </w:t>
            </w:r>
          </w:p>
          <w:p w14:paraId="1950A704" w14:textId="04978D82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>Select the manure/compost policy that fits your farm</w:t>
            </w:r>
            <w:r>
              <w:rPr>
                <w:sz w:val="21"/>
                <w:szCs w:val="21"/>
              </w:rPr>
              <w:t>.  If using compost, make sure to fill out the compost time and temperature log or have documentation on file proving that it was properly treated</w:t>
            </w:r>
          </w:p>
        </w:tc>
        <w:tc>
          <w:tcPr>
            <w:tcW w:w="1350" w:type="dxa"/>
          </w:tcPr>
          <w:p w14:paraId="4623F89A" w14:textId="77777777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706C3A3C" w14:textId="77777777" w:rsidTr="00BC6100">
        <w:tc>
          <w:tcPr>
            <w:tcW w:w="810" w:type="dxa"/>
          </w:tcPr>
          <w:p w14:paraId="47CCA514" w14:textId="0CB7BFE8" w:rsid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50" w:type="dxa"/>
          </w:tcPr>
          <w:p w14:paraId="14FA6558" w14:textId="77777777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Previous Land Use Risk Assessment</w:t>
            </w:r>
          </w:p>
          <w:p w14:paraId="10E5BE58" w14:textId="650E99C3" w:rsidR="00BC6100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>Fill out the form, and implement any co</w:t>
            </w:r>
            <w:r>
              <w:rPr>
                <w:sz w:val="21"/>
                <w:szCs w:val="21"/>
              </w:rPr>
              <w:t>rrective actions as necessary.</w:t>
            </w:r>
          </w:p>
        </w:tc>
        <w:tc>
          <w:tcPr>
            <w:tcW w:w="1350" w:type="dxa"/>
          </w:tcPr>
          <w:p w14:paraId="58C3F3C9" w14:textId="4CD118F8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1331C505" w14:textId="77777777" w:rsidTr="00BC6100">
        <w:tc>
          <w:tcPr>
            <w:tcW w:w="810" w:type="dxa"/>
          </w:tcPr>
          <w:p w14:paraId="4EB33743" w14:textId="4BAB2660" w:rsidR="00BC6100" w:rsidRPr="00BC6100" w:rsidRDefault="00BC6100" w:rsidP="00BC6100">
            <w:pPr>
              <w:rPr>
                <w:sz w:val="21"/>
                <w:szCs w:val="21"/>
              </w:rPr>
            </w:pPr>
            <w:r w:rsidRPr="00BC6100">
              <w:rPr>
                <w:sz w:val="21"/>
                <w:szCs w:val="21"/>
              </w:rPr>
              <w:t>12</w:t>
            </w:r>
          </w:p>
        </w:tc>
        <w:tc>
          <w:tcPr>
            <w:tcW w:w="8550" w:type="dxa"/>
          </w:tcPr>
          <w:p w14:paraId="3D2D1791" w14:textId="5DD835E0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Harvest Containers</w:t>
            </w:r>
          </w:p>
          <w:p w14:paraId="4C5BD224" w14:textId="7FEC1A98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Write in policy for covering your produce between harvest and packing. </w:t>
            </w:r>
            <w:r w:rsidRPr="004A7E61">
              <w:rPr>
                <w:sz w:val="21"/>
                <w:szCs w:val="21"/>
              </w:rPr>
              <w:t>Describe process for cleaning/sanitizing harvesting containers</w:t>
            </w:r>
          </w:p>
        </w:tc>
        <w:tc>
          <w:tcPr>
            <w:tcW w:w="1350" w:type="dxa"/>
          </w:tcPr>
          <w:p w14:paraId="79998FE2" w14:textId="77777777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6B5F2781" w14:textId="77777777" w:rsidTr="00BC6100">
        <w:tc>
          <w:tcPr>
            <w:tcW w:w="810" w:type="dxa"/>
          </w:tcPr>
          <w:p w14:paraId="7C6AE17B" w14:textId="3B844F05" w:rsidR="00BC6100" w:rsidRP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50" w:type="dxa"/>
          </w:tcPr>
          <w:p w14:paraId="5FDD89AB" w14:textId="77777777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Packing Materials</w:t>
            </w:r>
          </w:p>
          <w:p w14:paraId="2B592FA2" w14:textId="50F754FD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>Describe what your farm uses to pack products</w:t>
            </w:r>
          </w:p>
        </w:tc>
        <w:tc>
          <w:tcPr>
            <w:tcW w:w="1350" w:type="dxa"/>
          </w:tcPr>
          <w:p w14:paraId="17852EC0" w14:textId="2B789682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0A74B230" w14:textId="77777777" w:rsidTr="00BC6100">
        <w:tc>
          <w:tcPr>
            <w:tcW w:w="810" w:type="dxa"/>
          </w:tcPr>
          <w:p w14:paraId="1EDED5B3" w14:textId="2672A1EB" w:rsid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50" w:type="dxa"/>
          </w:tcPr>
          <w:p w14:paraId="0C4A52E4" w14:textId="1A5ABF89" w:rsidR="00BC6100" w:rsidRPr="00BC6100" w:rsidRDefault="00BC6100" w:rsidP="00BC61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Packing Area</w:t>
            </w:r>
          </w:p>
          <w:p w14:paraId="65B8F690" w14:textId="46858BA0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 xml:space="preserve">Describe how you wash your produce.  Make sure to mention how you ensure that high risk crops </w:t>
            </w:r>
            <w:r>
              <w:rPr>
                <w:sz w:val="21"/>
                <w:szCs w:val="21"/>
              </w:rPr>
              <w:t xml:space="preserve">(i.e., cut leafy greens), </w:t>
            </w:r>
            <w:r w:rsidRPr="004A7E61">
              <w:rPr>
                <w:sz w:val="21"/>
                <w:szCs w:val="21"/>
              </w:rPr>
              <w:t xml:space="preserve">are not contaminated when being washed.  Mention how food contact surfaces are treated. If using </w:t>
            </w:r>
            <w:r>
              <w:rPr>
                <w:sz w:val="21"/>
                <w:szCs w:val="21"/>
              </w:rPr>
              <w:t xml:space="preserve">wash water </w:t>
            </w:r>
            <w:r w:rsidRPr="004A7E61">
              <w:rPr>
                <w:sz w:val="21"/>
                <w:szCs w:val="21"/>
              </w:rPr>
              <w:t xml:space="preserve">sanitizers, note them here.  </w:t>
            </w:r>
          </w:p>
        </w:tc>
        <w:tc>
          <w:tcPr>
            <w:tcW w:w="1350" w:type="dxa"/>
          </w:tcPr>
          <w:p w14:paraId="03D7D78B" w14:textId="77777777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4E1D4000" w14:textId="77777777" w:rsidTr="00BC6100">
        <w:tc>
          <w:tcPr>
            <w:tcW w:w="810" w:type="dxa"/>
          </w:tcPr>
          <w:p w14:paraId="20546E24" w14:textId="767A5208" w:rsid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8550" w:type="dxa"/>
          </w:tcPr>
          <w:p w14:paraId="532D3077" w14:textId="77777777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Rodent and Pest Control</w:t>
            </w:r>
          </w:p>
          <w:p w14:paraId="621224BB" w14:textId="01CB7CAB" w:rsidR="00BC6100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>Outline your pest control program here.</w:t>
            </w:r>
            <w:r>
              <w:rPr>
                <w:sz w:val="21"/>
                <w:szCs w:val="21"/>
              </w:rPr>
              <w:t xml:space="preserve"> Make sure to include how often you monitor.</w:t>
            </w:r>
          </w:p>
        </w:tc>
        <w:tc>
          <w:tcPr>
            <w:tcW w:w="1350" w:type="dxa"/>
          </w:tcPr>
          <w:p w14:paraId="6D1808FA" w14:textId="77777777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63873527" w14:textId="77777777" w:rsidTr="00BC6100">
        <w:tc>
          <w:tcPr>
            <w:tcW w:w="810" w:type="dxa"/>
          </w:tcPr>
          <w:p w14:paraId="3D0BA041" w14:textId="550F08A9" w:rsid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8550" w:type="dxa"/>
          </w:tcPr>
          <w:p w14:paraId="3CCC2006" w14:textId="77777777" w:rsidR="00BC6100" w:rsidRDefault="00BC6100" w:rsidP="00BC61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Storage and Refrigeration</w:t>
            </w:r>
          </w:p>
          <w:p w14:paraId="020FB1D6" w14:textId="6F62D980" w:rsidR="00BC6100" w:rsidRP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in your cleaning schedule for your storage area and refrigeration area. Describe your thermometer calibration procedure.</w:t>
            </w:r>
          </w:p>
        </w:tc>
        <w:tc>
          <w:tcPr>
            <w:tcW w:w="1350" w:type="dxa"/>
          </w:tcPr>
          <w:p w14:paraId="2F261883" w14:textId="77777777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0C57580F" w14:textId="77777777" w:rsidTr="00BC6100">
        <w:trPr>
          <w:trHeight w:val="1088"/>
        </w:trPr>
        <w:tc>
          <w:tcPr>
            <w:tcW w:w="810" w:type="dxa"/>
          </w:tcPr>
          <w:p w14:paraId="39653F16" w14:textId="5C7F1CFF" w:rsidR="00BC6100" w:rsidRPr="004A7E61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8550" w:type="dxa"/>
          </w:tcPr>
          <w:p w14:paraId="7C31FBF1" w14:textId="77777777" w:rsidR="00BC6100" w:rsidRPr="004A7E61" w:rsidRDefault="00BC6100" w:rsidP="00BC6100">
            <w:pPr>
              <w:rPr>
                <w:b/>
                <w:sz w:val="21"/>
                <w:szCs w:val="21"/>
              </w:rPr>
            </w:pPr>
            <w:r w:rsidRPr="004A7E61">
              <w:rPr>
                <w:b/>
                <w:sz w:val="21"/>
                <w:szCs w:val="21"/>
              </w:rPr>
              <w:t>Transportation</w:t>
            </w:r>
          </w:p>
          <w:p w14:paraId="249B3B4C" w14:textId="1388476B" w:rsidR="00BC6100" w:rsidRPr="004A7E61" w:rsidRDefault="00BC6100" w:rsidP="00BC6100">
            <w:pPr>
              <w:rPr>
                <w:i/>
                <w:sz w:val="21"/>
                <w:szCs w:val="21"/>
              </w:rPr>
            </w:pPr>
            <w:r w:rsidRPr="004A7E61">
              <w:rPr>
                <w:sz w:val="21"/>
                <w:szCs w:val="21"/>
              </w:rPr>
              <w:t xml:space="preserve">Describe how you maintain appropriate temperatures for crops during transportation.  </w:t>
            </w:r>
            <w:r>
              <w:rPr>
                <w:sz w:val="21"/>
                <w:szCs w:val="21"/>
              </w:rPr>
              <w:t xml:space="preserve">List said temps for each crop. </w:t>
            </w:r>
            <w:r w:rsidRPr="004A7E61">
              <w:rPr>
                <w:i/>
                <w:sz w:val="21"/>
                <w:szCs w:val="21"/>
              </w:rPr>
              <w:t>Note: USDA guidance says that cut leafy greens need to be at or below 41°F when they arrive at their destination</w:t>
            </w:r>
            <w:r>
              <w:rPr>
                <w:i/>
                <w:sz w:val="21"/>
                <w:szCs w:val="21"/>
              </w:rPr>
              <w:t>.</w:t>
            </w:r>
          </w:p>
        </w:tc>
        <w:tc>
          <w:tcPr>
            <w:tcW w:w="1350" w:type="dxa"/>
          </w:tcPr>
          <w:p w14:paraId="723E9811" w14:textId="77777777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  <w:tr w:rsidR="00BC6100" w:rsidRPr="004A7E61" w14:paraId="08B37979" w14:textId="77777777" w:rsidTr="00891FD4">
        <w:trPr>
          <w:trHeight w:val="620"/>
        </w:trPr>
        <w:tc>
          <w:tcPr>
            <w:tcW w:w="810" w:type="dxa"/>
          </w:tcPr>
          <w:p w14:paraId="0C5E4D10" w14:textId="6847C2A3" w:rsid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8550" w:type="dxa"/>
          </w:tcPr>
          <w:p w14:paraId="2402E373" w14:textId="77777777" w:rsidR="00BC6100" w:rsidRDefault="00BC6100" w:rsidP="00BC61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Worker Training</w:t>
            </w:r>
          </w:p>
          <w:p w14:paraId="18BF2267" w14:textId="30E1B01C" w:rsidR="00BC6100" w:rsidRPr="00BC6100" w:rsidRDefault="00BC6100" w:rsidP="00BC61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 here that you’ve been trained. Have any other farm workers sign this.</w:t>
            </w:r>
          </w:p>
        </w:tc>
        <w:tc>
          <w:tcPr>
            <w:tcW w:w="1350" w:type="dxa"/>
          </w:tcPr>
          <w:p w14:paraId="779776BF" w14:textId="77777777" w:rsidR="00BC6100" w:rsidRPr="004A7E61" w:rsidRDefault="00BC6100" w:rsidP="00BC6100">
            <w:pPr>
              <w:rPr>
                <w:sz w:val="21"/>
                <w:szCs w:val="21"/>
              </w:rPr>
            </w:pPr>
          </w:p>
        </w:tc>
      </w:tr>
    </w:tbl>
    <w:p w14:paraId="03E3E95E" w14:textId="1DDC6C66" w:rsidR="00F62CB0" w:rsidRPr="004A7E61" w:rsidRDefault="00F62CB0" w:rsidP="00891FD4">
      <w:pPr>
        <w:rPr>
          <w:sz w:val="21"/>
          <w:szCs w:val="21"/>
        </w:rPr>
      </w:pPr>
    </w:p>
    <w:sectPr w:rsidR="00F62CB0" w:rsidRPr="004A7E61" w:rsidSect="0006044F">
      <w:headerReference w:type="default" r:id="rId11"/>
      <w:pgSz w:w="12240" w:h="15840"/>
      <w:pgMar w:top="0" w:right="1440" w:bottom="18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D4E7" w14:textId="77777777" w:rsidR="008D1197" w:rsidRDefault="008D1197" w:rsidP="008D1197">
      <w:pPr>
        <w:spacing w:after="0" w:line="240" w:lineRule="auto"/>
      </w:pPr>
      <w:r>
        <w:separator/>
      </w:r>
    </w:p>
  </w:endnote>
  <w:endnote w:type="continuationSeparator" w:id="0">
    <w:p w14:paraId="2828C1AC" w14:textId="77777777" w:rsidR="008D1197" w:rsidRDefault="008D1197" w:rsidP="008D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C32CE" w14:textId="77777777" w:rsidR="008D1197" w:rsidRDefault="008D1197" w:rsidP="008D1197">
      <w:pPr>
        <w:spacing w:after="0" w:line="240" w:lineRule="auto"/>
      </w:pPr>
      <w:r>
        <w:separator/>
      </w:r>
    </w:p>
  </w:footnote>
  <w:footnote w:type="continuationSeparator" w:id="0">
    <w:p w14:paraId="0DA61B74" w14:textId="77777777" w:rsidR="008D1197" w:rsidRDefault="008D1197" w:rsidP="008D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F5FB" w14:textId="57CD5BA8" w:rsidR="008D1197" w:rsidRDefault="008D1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3A16"/>
    <w:multiLevelType w:val="hybridMultilevel"/>
    <w:tmpl w:val="2906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B0"/>
    <w:rsid w:val="0006044F"/>
    <w:rsid w:val="00125D7D"/>
    <w:rsid w:val="002071F9"/>
    <w:rsid w:val="00296E68"/>
    <w:rsid w:val="002A2E90"/>
    <w:rsid w:val="003440A5"/>
    <w:rsid w:val="0041350C"/>
    <w:rsid w:val="004A7E61"/>
    <w:rsid w:val="0052742C"/>
    <w:rsid w:val="00583668"/>
    <w:rsid w:val="005C2FA6"/>
    <w:rsid w:val="005E113B"/>
    <w:rsid w:val="005E6DBB"/>
    <w:rsid w:val="00757C9B"/>
    <w:rsid w:val="00766265"/>
    <w:rsid w:val="00766758"/>
    <w:rsid w:val="008122E4"/>
    <w:rsid w:val="00825B44"/>
    <w:rsid w:val="00891FD4"/>
    <w:rsid w:val="008D1197"/>
    <w:rsid w:val="00A42956"/>
    <w:rsid w:val="00B344AD"/>
    <w:rsid w:val="00B551A7"/>
    <w:rsid w:val="00BC6100"/>
    <w:rsid w:val="00C226E9"/>
    <w:rsid w:val="00C469DD"/>
    <w:rsid w:val="00E576F7"/>
    <w:rsid w:val="00EB43C3"/>
    <w:rsid w:val="00F42A05"/>
    <w:rsid w:val="00F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263953"/>
  <w15:chartTrackingRefBased/>
  <w15:docId w15:val="{282C579A-3209-4A46-90D8-F5A8D8A7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D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97"/>
  </w:style>
  <w:style w:type="paragraph" w:styleId="Footer">
    <w:name w:val="footer"/>
    <w:basedOn w:val="Normal"/>
    <w:link w:val="FooterChar"/>
    <w:uiPriority w:val="99"/>
    <w:unhideWhenUsed/>
    <w:rsid w:val="008D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97"/>
  </w:style>
  <w:style w:type="paragraph" w:styleId="BalloonText">
    <w:name w:val="Balloon Text"/>
    <w:basedOn w:val="Normal"/>
    <w:link w:val="BalloonTextChar"/>
    <w:uiPriority w:val="99"/>
    <w:semiHidden/>
    <w:unhideWhenUsed/>
    <w:rsid w:val="0020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F1BDD23CDD44EAFCD55348CE5515C" ma:contentTypeVersion="1" ma:contentTypeDescription="Create a new document." ma:contentTypeScope="" ma:versionID="623595dddb441a1e07a5a263af0e8a7a">
  <xsd:schema xmlns:xsd="http://www.w3.org/2001/XMLSchema" xmlns:xs="http://www.w3.org/2001/XMLSchema" xmlns:p="http://schemas.microsoft.com/office/2006/metadata/properties" xmlns:ns3="d4c30976-4ae9-4478-9aec-22399c7505f3" targetNamespace="http://schemas.microsoft.com/office/2006/metadata/properties" ma:root="true" ma:fieldsID="af8e480642b433633d2171770116f45b" ns3:_="">
    <xsd:import namespace="d4c30976-4ae9-4478-9aec-22399c7505f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0976-4ae9-4478-9aec-22399c75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0667-426D-4F36-9446-98669E99A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384D6-9D9C-4EE2-B7A5-2BFF6B98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0976-4ae9-4478-9aec-22399c75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CB076-673F-46FA-A0A0-11B962931B47}">
  <ds:schemaRefs>
    <ds:schemaRef ds:uri="http://schemas.openxmlformats.org/package/2006/metadata/core-properties"/>
    <ds:schemaRef ds:uri="d4c30976-4ae9-4478-9aec-22399c7505f3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271116-0B32-41B4-BB24-70A673B7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Curran</dc:creator>
  <cp:keywords/>
  <dc:description/>
  <cp:lastModifiedBy>Neal Curran</cp:lastModifiedBy>
  <cp:revision>2</cp:revision>
  <cp:lastPrinted>2014-07-16T10:28:00Z</cp:lastPrinted>
  <dcterms:created xsi:type="dcterms:W3CDTF">2016-02-29T15:17:00Z</dcterms:created>
  <dcterms:modified xsi:type="dcterms:W3CDTF">2016-02-29T15:17:00Z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0x0101003FAF1BDD23CDD44EAFCD55348CE5515C</vt:lpwstr>
  </property>
</Properties>
</file>